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6805"/>
        <w:gridCol w:w="8080"/>
      </w:tblGrid>
      <w:tr w:rsidR="00DA6268" w:rsidRPr="00DA6268" w14:paraId="5850E964" w14:textId="77777777" w:rsidTr="00DA6268">
        <w:tc>
          <w:tcPr>
            <w:tcW w:w="14885" w:type="dxa"/>
            <w:gridSpan w:val="2"/>
          </w:tcPr>
          <w:p w14:paraId="67A360D9" w14:textId="7E206026" w:rsidR="00DA6268" w:rsidRPr="00540AFE" w:rsidRDefault="006E2782" w:rsidP="00DA62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0AF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A6268" w:rsidRPr="00540AFE">
              <w:rPr>
                <w:rFonts w:cstheme="minorHAnsi"/>
                <w:b/>
                <w:sz w:val="28"/>
                <w:szCs w:val="28"/>
              </w:rPr>
              <w:t xml:space="preserve">Year </w:t>
            </w:r>
            <w:r w:rsidR="001A3B43" w:rsidRPr="00540AFE">
              <w:rPr>
                <w:rFonts w:cstheme="minorHAnsi"/>
                <w:b/>
                <w:sz w:val="28"/>
                <w:szCs w:val="28"/>
              </w:rPr>
              <w:t>6</w:t>
            </w:r>
          </w:p>
          <w:p w14:paraId="01C75D3F" w14:textId="7F65AA81" w:rsidR="00DA6268" w:rsidRPr="00DA6268" w:rsidRDefault="00540AFE" w:rsidP="00DA62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Work Sans" w:hAnsi="Work Sans" w:cstheme="minorHAnsi"/>
                <w:b/>
                <w:sz w:val="24"/>
                <w:szCs w:val="24"/>
              </w:rPr>
              <w:t>The substantive knowledge children should know by the end of each unit</w:t>
            </w:r>
          </w:p>
        </w:tc>
      </w:tr>
      <w:tr w:rsidR="00DA6268" w:rsidRPr="00DA6268" w14:paraId="36AC88F0" w14:textId="77777777" w:rsidTr="00A6567E">
        <w:tc>
          <w:tcPr>
            <w:tcW w:w="6805" w:type="dxa"/>
          </w:tcPr>
          <w:p w14:paraId="33168151" w14:textId="77777777" w:rsidR="00DA6268" w:rsidRPr="00540AFE" w:rsidRDefault="00DA6268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sz w:val="16"/>
                <w:szCs w:val="16"/>
              </w:rPr>
              <w:t xml:space="preserve">Autumn 1: </w:t>
            </w:r>
            <w:r w:rsidR="00A6567E" w:rsidRPr="00540AFE">
              <w:rPr>
                <w:rFonts w:ascii="Work Sans" w:hAnsi="Work Sans" w:cstheme="minorHAnsi"/>
                <w:b/>
                <w:sz w:val="16"/>
                <w:szCs w:val="16"/>
              </w:rPr>
              <w:t>What might the journey of life and death look like from a Christian perspective?</w:t>
            </w:r>
          </w:p>
          <w:p w14:paraId="016BBEB2" w14:textId="77777777" w:rsidR="00A6567E" w:rsidRPr="00540AFE" w:rsidRDefault="00A6567E" w:rsidP="00A6567E">
            <w:pPr>
              <w:pStyle w:val="NoSpacing"/>
              <w:numPr>
                <w:ilvl w:val="0"/>
                <w:numId w:val="7"/>
              </w:numPr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what a rite of passage is within the Christian Faith.</w:t>
            </w:r>
          </w:p>
          <w:p w14:paraId="1D7F63F8" w14:textId="77777777" w:rsidR="00A6567E" w:rsidRPr="00540AFE" w:rsidRDefault="00A6567E" w:rsidP="00A6567E">
            <w:pPr>
              <w:pStyle w:val="NoSpacing"/>
              <w:numPr>
                <w:ilvl w:val="0"/>
                <w:numId w:val="7"/>
              </w:numPr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and understand what a sacrament is.</w:t>
            </w:r>
          </w:p>
          <w:p w14:paraId="3B2AE881" w14:textId="77777777" w:rsidR="00A6567E" w:rsidRPr="00540AFE" w:rsidRDefault="00A6567E" w:rsidP="00A6567E">
            <w:pPr>
              <w:pStyle w:val="NoSpacing"/>
              <w:numPr>
                <w:ilvl w:val="0"/>
                <w:numId w:val="7"/>
              </w:numPr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understand the meaning of baptism and confirmation as sacraments of initiation.</w:t>
            </w:r>
          </w:p>
          <w:p w14:paraId="78265FCF" w14:textId="77777777" w:rsidR="00A6567E" w:rsidRPr="00540AFE" w:rsidRDefault="00A6567E" w:rsidP="00A6567E">
            <w:pPr>
              <w:pStyle w:val="NoSpacing"/>
              <w:numPr>
                <w:ilvl w:val="0"/>
                <w:numId w:val="7"/>
              </w:numPr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what marriage means for a believer.</w:t>
            </w:r>
          </w:p>
          <w:p w14:paraId="73368088" w14:textId="77777777" w:rsidR="00A6567E" w:rsidRPr="00540AFE" w:rsidRDefault="00A6567E" w:rsidP="00A6567E">
            <w:pPr>
              <w:pStyle w:val="NoSpacing"/>
              <w:numPr>
                <w:ilvl w:val="0"/>
                <w:numId w:val="7"/>
              </w:numPr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understand how the sacraments are significant to a believer’s life.</w:t>
            </w:r>
          </w:p>
          <w:p w14:paraId="0CEDD6D3" w14:textId="77777777" w:rsidR="00DA6268" w:rsidRPr="00540AFE" w:rsidRDefault="00A6567E" w:rsidP="00A6567E">
            <w:pPr>
              <w:pStyle w:val="NoSpacing"/>
              <w:numPr>
                <w:ilvl w:val="0"/>
                <w:numId w:val="7"/>
              </w:numPr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understand what Christians believe happens after death.</w:t>
            </w:r>
          </w:p>
        </w:tc>
        <w:tc>
          <w:tcPr>
            <w:tcW w:w="8080" w:type="dxa"/>
          </w:tcPr>
          <w:p w14:paraId="1B57020B" w14:textId="77777777" w:rsidR="00DA6268" w:rsidRPr="00540AFE" w:rsidRDefault="00DA6268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sz w:val="16"/>
                <w:szCs w:val="16"/>
              </w:rPr>
              <w:t xml:space="preserve">Autumn 2: </w:t>
            </w:r>
            <w:r w:rsidR="00A6567E" w:rsidRPr="00540AFE">
              <w:rPr>
                <w:rFonts w:ascii="Work Sans" w:hAnsi="Work Sans" w:cstheme="minorHAnsi"/>
                <w:b/>
                <w:sz w:val="16"/>
                <w:szCs w:val="16"/>
              </w:rPr>
              <w:t>How would Christians advertise Christmas to show what Christmas means today?</w:t>
            </w:r>
          </w:p>
          <w:p w14:paraId="73F62BF8" w14:textId="77777777" w:rsidR="00A6567E" w:rsidRPr="00540AFE" w:rsidRDefault="00A6567E" w:rsidP="00A656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7" w:hanging="218"/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540AFE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and remember the meaning of the core concept:   Incarnation</w:t>
            </w:r>
          </w:p>
          <w:p w14:paraId="4601D057" w14:textId="77777777" w:rsidR="00A6567E" w:rsidRPr="00540AFE" w:rsidRDefault="00A6567E" w:rsidP="00A656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7" w:hanging="218"/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540AFE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understand the difference between the secular and religious views of Christmas.</w:t>
            </w:r>
          </w:p>
          <w:p w14:paraId="4EA26E33" w14:textId="77777777" w:rsidR="00A6567E" w:rsidRPr="00540AFE" w:rsidRDefault="00A6567E" w:rsidP="00A656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7" w:hanging="218"/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540AFE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the different emphases, the Gospels give to the Nativity narrative and the reasons why.</w:t>
            </w:r>
          </w:p>
          <w:p w14:paraId="486A7723" w14:textId="77777777" w:rsidR="00A6567E" w:rsidRPr="00540AFE" w:rsidRDefault="00A6567E" w:rsidP="00A656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7" w:hanging="218"/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540AFE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 xml:space="preserve">To know and understand some of the reasons why churches advertise Christmas. </w:t>
            </w:r>
          </w:p>
          <w:p w14:paraId="37696709" w14:textId="77777777" w:rsidR="00A6567E" w:rsidRPr="00540AFE" w:rsidRDefault="00A6567E" w:rsidP="00A656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7" w:hanging="218"/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540AFE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know and remember the key religious vocabulary and what each word means.</w:t>
            </w:r>
          </w:p>
          <w:p w14:paraId="61A29EA2" w14:textId="77777777" w:rsidR="00DA6268" w:rsidRPr="00540AFE" w:rsidRDefault="00A6567E" w:rsidP="00A656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7" w:hanging="218"/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</w:pPr>
            <w:r w:rsidRPr="00540AFE">
              <w:rPr>
                <w:rFonts w:ascii="Work Sans" w:eastAsia="Times New Roman" w:hAnsi="Work Sans" w:cstheme="minorHAnsi"/>
                <w:sz w:val="16"/>
                <w:szCs w:val="16"/>
                <w:lang w:eastAsia="en-GB"/>
              </w:rPr>
              <w:t>To understand what Christians believe happens after death.</w:t>
            </w:r>
          </w:p>
        </w:tc>
      </w:tr>
      <w:tr w:rsidR="00DA6268" w:rsidRPr="00DA6268" w14:paraId="128DB6D4" w14:textId="77777777" w:rsidTr="00A6567E">
        <w:tc>
          <w:tcPr>
            <w:tcW w:w="6805" w:type="dxa"/>
          </w:tcPr>
          <w:p w14:paraId="140E4219" w14:textId="77777777" w:rsidR="00DA6268" w:rsidRPr="00540AFE" w:rsidRDefault="00DA6268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sz w:val="16"/>
                <w:szCs w:val="16"/>
              </w:rPr>
              <w:t xml:space="preserve">Spring 1: </w:t>
            </w:r>
            <w:r w:rsidR="00A6567E" w:rsidRPr="00540AFE">
              <w:rPr>
                <w:rFonts w:ascii="Work Sans" w:hAnsi="Work Sans" w:cstheme="minorHAnsi"/>
                <w:b/>
                <w:sz w:val="16"/>
                <w:szCs w:val="16"/>
              </w:rPr>
              <w:t>What does it mean to be a Buddhist</w:t>
            </w:r>
            <w:r w:rsidRPr="00540AFE">
              <w:rPr>
                <w:rFonts w:ascii="Work Sans" w:hAnsi="Work Sans" w:cstheme="minorHAnsi"/>
                <w:b/>
                <w:sz w:val="16"/>
                <w:szCs w:val="16"/>
              </w:rPr>
              <w:t>?</w:t>
            </w:r>
          </w:p>
          <w:p w14:paraId="020A6392" w14:textId="77777777" w:rsidR="00A6567E" w:rsidRPr="00540AFE" w:rsidRDefault="00A6567E" w:rsidP="00A656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and remember what Buddhism teaches about suffering.</w:t>
            </w:r>
          </w:p>
          <w:p w14:paraId="639A8B23" w14:textId="77777777" w:rsidR="00A6567E" w:rsidRPr="00540AFE" w:rsidRDefault="00A6567E" w:rsidP="00A656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and remember the role the noble eight-fold path plays in helping a Buddhist live their life well and to end suffering.</w:t>
            </w:r>
          </w:p>
          <w:p w14:paraId="3AD8B946" w14:textId="77777777" w:rsidR="00A6567E" w:rsidRPr="00540AFE" w:rsidRDefault="00A6567E" w:rsidP="00A656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understand what samsara is and how a Buddhist understands karma as a way of breaking free from samsara.</w:t>
            </w:r>
          </w:p>
          <w:p w14:paraId="27489111" w14:textId="77777777" w:rsidR="00A6567E" w:rsidRPr="00540AFE" w:rsidRDefault="00A6567E" w:rsidP="00A656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what being part of the sangha means for a practising Buddhist.</w:t>
            </w:r>
          </w:p>
          <w:p w14:paraId="25F1FC77" w14:textId="77777777" w:rsidR="00DA6268" w:rsidRPr="00540AFE" w:rsidRDefault="00DA6268">
            <w:pPr>
              <w:rPr>
                <w:rFonts w:ascii="Work Sans" w:hAnsi="Work Sans" w:cstheme="minorHAnsi"/>
                <w:sz w:val="16"/>
                <w:szCs w:val="16"/>
              </w:rPr>
            </w:pPr>
          </w:p>
        </w:tc>
        <w:tc>
          <w:tcPr>
            <w:tcW w:w="8080" w:type="dxa"/>
          </w:tcPr>
          <w:p w14:paraId="4F6F190D" w14:textId="77777777" w:rsidR="00DA6268" w:rsidRPr="00540AFE" w:rsidRDefault="00DA6268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sz w:val="16"/>
                <w:szCs w:val="16"/>
              </w:rPr>
              <w:t xml:space="preserve">Spring 2: </w:t>
            </w:r>
            <w:r w:rsidR="00A6567E" w:rsidRPr="00540AFE">
              <w:rPr>
                <w:rFonts w:ascii="Work Sans" w:hAnsi="Work Sans" w:cstheme="minorHAnsi"/>
                <w:b/>
                <w:sz w:val="16"/>
                <w:szCs w:val="16"/>
              </w:rPr>
              <w:t>How does the Christian festival of Easter offer hope?</w:t>
            </w:r>
          </w:p>
          <w:p w14:paraId="7420EDEC" w14:textId="77777777" w:rsidR="00A6567E" w:rsidRPr="00540AFE" w:rsidRDefault="00A6567E" w:rsidP="00A6567E">
            <w:pPr>
              <w:pStyle w:val="NoSpacing"/>
              <w:numPr>
                <w:ilvl w:val="0"/>
                <w:numId w:val="11"/>
              </w:numPr>
              <w:ind w:left="247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and remember what forgiveness, salvation and hope mean from a Christian perspective.</w:t>
            </w:r>
          </w:p>
          <w:p w14:paraId="2E546DA6" w14:textId="77777777" w:rsidR="00A6567E" w:rsidRPr="00540AFE" w:rsidRDefault="00A6567E" w:rsidP="00A6567E">
            <w:pPr>
              <w:pStyle w:val="NoSpacing"/>
              <w:numPr>
                <w:ilvl w:val="0"/>
                <w:numId w:val="11"/>
              </w:numPr>
              <w:ind w:left="247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 xml:space="preserve">The parable of the prodigal son and the key concepts within it:  Forgiveness, jealously, repentance, redemption </w:t>
            </w:r>
          </w:p>
          <w:p w14:paraId="77FF36F8" w14:textId="77777777" w:rsidR="00A6567E" w:rsidRPr="00540AFE" w:rsidRDefault="00A6567E" w:rsidP="00A6567E">
            <w:pPr>
              <w:pStyle w:val="NoSpacing"/>
              <w:numPr>
                <w:ilvl w:val="0"/>
                <w:numId w:val="11"/>
              </w:numPr>
              <w:ind w:left="247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The story of Zacchaeus and the paralysed man and the concept of repentance and forgiveness.</w:t>
            </w:r>
          </w:p>
          <w:p w14:paraId="14ECB4BE" w14:textId="77777777" w:rsidR="00A6567E" w:rsidRPr="00540AFE" w:rsidRDefault="00A6567E" w:rsidP="00A6567E">
            <w:pPr>
              <w:pStyle w:val="NoSpacing"/>
              <w:numPr>
                <w:ilvl w:val="0"/>
                <w:numId w:val="11"/>
              </w:numPr>
              <w:ind w:left="247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 xml:space="preserve">To know and remember the stations of the cross and how they link to the concepts of forgiveness, </w:t>
            </w:r>
            <w:proofErr w:type="gramStart"/>
            <w:r w:rsidRPr="00540AFE">
              <w:rPr>
                <w:rFonts w:ascii="Work Sans" w:hAnsi="Work Sans" w:cstheme="minorHAnsi"/>
                <w:sz w:val="16"/>
                <w:szCs w:val="16"/>
              </w:rPr>
              <w:t>salvation</w:t>
            </w:r>
            <w:proofErr w:type="gramEnd"/>
            <w:r w:rsidRPr="00540AFE">
              <w:rPr>
                <w:rFonts w:ascii="Work Sans" w:hAnsi="Work Sans" w:cstheme="minorHAnsi"/>
                <w:sz w:val="16"/>
                <w:szCs w:val="16"/>
              </w:rPr>
              <w:t xml:space="preserve"> and hope.</w:t>
            </w:r>
          </w:p>
          <w:p w14:paraId="57DE9F2F" w14:textId="77777777" w:rsidR="00DA6268" w:rsidRPr="00540AFE" w:rsidRDefault="00A6567E" w:rsidP="00A6567E">
            <w:pPr>
              <w:pStyle w:val="NoSpacing"/>
              <w:numPr>
                <w:ilvl w:val="0"/>
                <w:numId w:val="11"/>
              </w:numPr>
              <w:ind w:left="247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and remember how the resurrection narratives, help to understand what Christian hope is.</w:t>
            </w:r>
          </w:p>
        </w:tc>
      </w:tr>
      <w:tr w:rsidR="00DA6268" w:rsidRPr="00DA6268" w14:paraId="28DD7804" w14:textId="77777777" w:rsidTr="00A6567E">
        <w:tc>
          <w:tcPr>
            <w:tcW w:w="6805" w:type="dxa"/>
          </w:tcPr>
          <w:p w14:paraId="61AB93F1" w14:textId="77777777" w:rsidR="00DA6268" w:rsidRPr="00540AFE" w:rsidRDefault="00DA6268" w:rsidP="006F26CC">
            <w:pPr>
              <w:rPr>
                <w:rFonts w:ascii="Work Sans" w:hAnsi="Work Sans" w:cstheme="minorHAnsi"/>
                <w:b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sz w:val="16"/>
                <w:szCs w:val="16"/>
              </w:rPr>
              <w:t xml:space="preserve">Summer 1: </w:t>
            </w:r>
            <w:r w:rsidR="00A6567E" w:rsidRPr="00540AFE">
              <w:rPr>
                <w:rFonts w:ascii="Work Sans" w:hAnsi="Work Sans" w:cstheme="minorHAnsi"/>
                <w:b/>
                <w:sz w:val="16"/>
                <w:szCs w:val="16"/>
              </w:rPr>
              <w:t>How has the Christian message survived for over 2000 years?</w:t>
            </w:r>
          </w:p>
          <w:p w14:paraId="0E5775D9" w14:textId="77777777" w:rsidR="00A6567E" w:rsidRPr="00540AFE" w:rsidRDefault="00A6567E" w:rsidP="00A656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and remember the account of Pentecost found in Acts and its impact.</w:t>
            </w:r>
          </w:p>
          <w:p w14:paraId="4C50AB85" w14:textId="77777777" w:rsidR="00A6567E" w:rsidRPr="00540AFE" w:rsidRDefault="00A6567E" w:rsidP="00A656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Key concepts found within the Apostles’ Creed and its significance.</w:t>
            </w:r>
          </w:p>
          <w:p w14:paraId="4DD0F52B" w14:textId="77777777" w:rsidR="00A6567E" w:rsidRPr="00540AFE" w:rsidRDefault="00A6567E" w:rsidP="00A656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How Christians use the Bible and reasons why translating it into different languages is important.</w:t>
            </w:r>
          </w:p>
          <w:p w14:paraId="645A4304" w14:textId="77777777" w:rsidR="00A6567E" w:rsidRPr="00540AFE" w:rsidRDefault="00A6567E" w:rsidP="00A656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about the experience of the persecuted church in North Korea.</w:t>
            </w:r>
          </w:p>
          <w:p w14:paraId="75C9ECD5" w14:textId="77777777" w:rsidR="00DA6268" w:rsidRPr="00540AFE" w:rsidRDefault="00A6567E" w:rsidP="00A6567E">
            <w:pPr>
              <w:numPr>
                <w:ilvl w:val="0"/>
                <w:numId w:val="12"/>
              </w:numPr>
              <w:ind w:left="315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To know about world and local mission and the reasons why Christians are motivated to share the Christian message.</w:t>
            </w:r>
          </w:p>
        </w:tc>
        <w:tc>
          <w:tcPr>
            <w:tcW w:w="8080" w:type="dxa"/>
          </w:tcPr>
          <w:p w14:paraId="5E8F954C" w14:textId="77777777" w:rsidR="00A6567E" w:rsidRPr="00540AFE" w:rsidRDefault="00DA6268" w:rsidP="00A6567E">
            <w:pPr>
              <w:pStyle w:val="NoSpacing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sz w:val="16"/>
                <w:szCs w:val="16"/>
              </w:rPr>
              <w:t xml:space="preserve">Summer 2: </w:t>
            </w:r>
            <w:r w:rsidR="00A6567E" w:rsidRPr="00540AFE">
              <w:rPr>
                <w:rFonts w:ascii="Work Sans" w:hAnsi="Work Sans" w:cstheme="minorHAnsi"/>
                <w:b/>
                <w:sz w:val="16"/>
                <w:szCs w:val="16"/>
              </w:rPr>
              <w:t>Who decides?</w:t>
            </w:r>
          </w:p>
          <w:p w14:paraId="455F706E" w14:textId="77777777" w:rsidR="00A6567E" w:rsidRPr="00540AFE" w:rsidRDefault="00A6567E" w:rsidP="00A6567E">
            <w:pPr>
              <w:pStyle w:val="NoSpacing"/>
              <w:numPr>
                <w:ilvl w:val="0"/>
                <w:numId w:val="13"/>
              </w:numPr>
              <w:ind w:left="247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Story of Moses</w:t>
            </w:r>
          </w:p>
          <w:p w14:paraId="79691468" w14:textId="77777777" w:rsidR="00A6567E" w:rsidRPr="00540AFE" w:rsidRDefault="00A6567E" w:rsidP="00A6567E">
            <w:pPr>
              <w:pStyle w:val="NoSpacing"/>
              <w:numPr>
                <w:ilvl w:val="0"/>
                <w:numId w:val="13"/>
              </w:numPr>
              <w:ind w:left="247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Prophet Mohammad (PBUH) and the birds</w:t>
            </w:r>
          </w:p>
          <w:p w14:paraId="4F40E1ED" w14:textId="77777777" w:rsidR="00A6567E" w:rsidRPr="00540AFE" w:rsidRDefault="00A6567E" w:rsidP="00A6567E">
            <w:pPr>
              <w:pStyle w:val="NoSpacing"/>
              <w:numPr>
                <w:ilvl w:val="0"/>
                <w:numId w:val="13"/>
              </w:numPr>
              <w:ind w:left="247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The story of ‘The People who Hugged the Trees’</w:t>
            </w:r>
          </w:p>
          <w:p w14:paraId="07281C97" w14:textId="77777777" w:rsidR="00DA6268" w:rsidRPr="00540AFE" w:rsidRDefault="00A6567E" w:rsidP="00A6567E">
            <w:pPr>
              <w:pStyle w:val="NoSpacing"/>
              <w:numPr>
                <w:ilvl w:val="0"/>
                <w:numId w:val="13"/>
              </w:numPr>
              <w:ind w:left="247" w:hanging="218"/>
              <w:rPr>
                <w:rFonts w:ascii="Work Sans" w:hAnsi="Work Sans" w:cstheme="minorHAnsi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sz w:val="16"/>
                <w:szCs w:val="16"/>
              </w:rPr>
              <w:t>Beliefs of Albert Schweitzer</w:t>
            </w:r>
          </w:p>
        </w:tc>
      </w:tr>
    </w:tbl>
    <w:p w14:paraId="5351FCE8" w14:textId="77777777" w:rsidR="00651367" w:rsidRPr="00DA6268" w:rsidRDefault="00651367">
      <w:pPr>
        <w:rPr>
          <w:rFonts w:cstheme="minorHAnsi"/>
          <w:sz w:val="8"/>
          <w:szCs w:val="24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080"/>
        <w:gridCol w:w="4649"/>
        <w:gridCol w:w="5156"/>
      </w:tblGrid>
      <w:tr w:rsidR="00651367" w:rsidRPr="00DA6268" w14:paraId="02BB5EC2" w14:textId="77777777" w:rsidTr="00DA6268">
        <w:tc>
          <w:tcPr>
            <w:tcW w:w="14885" w:type="dxa"/>
            <w:gridSpan w:val="3"/>
          </w:tcPr>
          <w:p w14:paraId="0B6026C1" w14:textId="1C5D7D26" w:rsidR="00651367" w:rsidRPr="00DA6268" w:rsidRDefault="00540AFE" w:rsidP="00DA62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4033">
              <w:rPr>
                <w:rFonts w:ascii="Work Sans" w:hAnsi="Work Sans" w:cstheme="minorHAnsi"/>
                <w:b/>
                <w:bCs/>
                <w:sz w:val="24"/>
                <w:szCs w:val="24"/>
              </w:rPr>
              <w:t>This year, children should become confident in the following disciplinary knowledge and skills</w:t>
            </w:r>
          </w:p>
        </w:tc>
      </w:tr>
      <w:tr w:rsidR="00651367" w:rsidRPr="00DA6268" w14:paraId="4DDC6D36" w14:textId="77777777" w:rsidTr="00DA6268">
        <w:trPr>
          <w:trHeight w:val="275"/>
        </w:trPr>
        <w:tc>
          <w:tcPr>
            <w:tcW w:w="5080" w:type="dxa"/>
          </w:tcPr>
          <w:p w14:paraId="692EE522" w14:textId="77777777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C68EA">
              <w:rPr>
                <w:rFonts w:cstheme="minorHAnsi"/>
                <w:b/>
                <w:color w:val="7030A0"/>
                <w:sz w:val="28"/>
                <w:szCs w:val="24"/>
              </w:rPr>
              <w:t>Theology (Believing)</w:t>
            </w:r>
          </w:p>
        </w:tc>
        <w:tc>
          <w:tcPr>
            <w:tcW w:w="4649" w:type="dxa"/>
          </w:tcPr>
          <w:p w14:paraId="47192D15" w14:textId="77777777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C68EA">
              <w:rPr>
                <w:rFonts w:cstheme="minorHAnsi"/>
                <w:b/>
                <w:color w:val="0070C0"/>
                <w:sz w:val="28"/>
                <w:szCs w:val="24"/>
              </w:rPr>
              <w:t>Philosophy (Thinking)</w:t>
            </w:r>
          </w:p>
        </w:tc>
        <w:tc>
          <w:tcPr>
            <w:tcW w:w="5156" w:type="dxa"/>
          </w:tcPr>
          <w:p w14:paraId="2BE36668" w14:textId="47F0D581" w:rsidR="00651367" w:rsidRPr="00DA6268" w:rsidRDefault="00651367" w:rsidP="00DA626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C68EA">
              <w:rPr>
                <w:rFonts w:cstheme="minorHAnsi"/>
                <w:b/>
                <w:color w:val="00B050"/>
                <w:sz w:val="28"/>
                <w:szCs w:val="24"/>
              </w:rPr>
              <w:t>Human</w:t>
            </w:r>
            <w:r w:rsidR="007C68EA" w:rsidRPr="007C68EA">
              <w:rPr>
                <w:rFonts w:cstheme="minorHAnsi"/>
                <w:b/>
                <w:color w:val="00B050"/>
                <w:sz w:val="28"/>
                <w:szCs w:val="24"/>
              </w:rPr>
              <w:t>/</w:t>
            </w:r>
            <w:r w:rsidRPr="007C68EA">
              <w:rPr>
                <w:rFonts w:cstheme="minorHAnsi"/>
                <w:b/>
                <w:color w:val="00B050"/>
                <w:sz w:val="28"/>
                <w:szCs w:val="24"/>
              </w:rPr>
              <w:t>Social Science</w:t>
            </w:r>
            <w:r w:rsidR="007C68EA" w:rsidRPr="007C68EA">
              <w:rPr>
                <w:rFonts w:cstheme="minorHAnsi"/>
                <w:b/>
                <w:color w:val="00B050"/>
                <w:sz w:val="28"/>
                <w:szCs w:val="24"/>
              </w:rPr>
              <w:t>s</w:t>
            </w:r>
            <w:r w:rsidRPr="007C68EA">
              <w:rPr>
                <w:rFonts w:cstheme="minorHAnsi"/>
                <w:b/>
                <w:color w:val="00B050"/>
                <w:sz w:val="28"/>
                <w:szCs w:val="24"/>
              </w:rPr>
              <w:t xml:space="preserve"> (Living)</w:t>
            </w:r>
          </w:p>
        </w:tc>
      </w:tr>
      <w:tr w:rsidR="00651367" w:rsidRPr="00540AFE" w14:paraId="274B01D9" w14:textId="77777777" w:rsidTr="00DA6268">
        <w:trPr>
          <w:trHeight w:val="275"/>
        </w:trPr>
        <w:tc>
          <w:tcPr>
            <w:tcW w:w="5080" w:type="dxa"/>
          </w:tcPr>
          <w:p w14:paraId="6BCB7A69" w14:textId="77777777" w:rsidR="00540AFE" w:rsidRPr="00540AFE" w:rsidRDefault="00540AFE" w:rsidP="00540AFE">
            <w:pPr>
              <w:pStyle w:val="NoSpacing"/>
              <w:numPr>
                <w:ilvl w:val="0"/>
                <w:numId w:val="15"/>
              </w:numPr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bCs/>
                <w:color w:val="7030A0"/>
                <w:sz w:val="16"/>
                <w:szCs w:val="16"/>
              </w:rPr>
              <w:t xml:space="preserve">I can explain </w:t>
            </w:r>
            <w:r w:rsidRPr="00540AFE">
              <w:rPr>
                <w:rFonts w:ascii="Work Sans" w:hAnsi="Work Sans" w:cstheme="minorHAnsi"/>
                <w:color w:val="7030A0"/>
                <w:sz w:val="16"/>
                <w:szCs w:val="16"/>
              </w:rPr>
              <w:t>why believers hold key beliefs, and why they use worship and rituals to mark important events in life.</w:t>
            </w:r>
          </w:p>
          <w:p w14:paraId="19471AF3" w14:textId="77777777" w:rsidR="00651367" w:rsidRPr="00540AFE" w:rsidRDefault="00651367" w:rsidP="00540AFE">
            <w:pPr>
              <w:pStyle w:val="ListParagraph"/>
              <w:spacing w:after="0" w:line="240" w:lineRule="auto"/>
              <w:ind w:left="17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49" w:type="dxa"/>
          </w:tcPr>
          <w:p w14:paraId="1F101BAB" w14:textId="77777777" w:rsidR="00540AFE" w:rsidRPr="00540AFE" w:rsidRDefault="00540AFE" w:rsidP="00540AFE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color w:val="0070C0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 xml:space="preserve">I can consider </w:t>
            </w:r>
            <w:r w:rsidRPr="00540AFE">
              <w:rPr>
                <w:rFonts w:ascii="Work Sans" w:hAnsi="Work Sans" w:cstheme="minorHAnsi"/>
                <w:color w:val="0070C0"/>
                <w:sz w:val="16"/>
                <w:szCs w:val="16"/>
              </w:rPr>
              <w:t>the</w:t>
            </w:r>
            <w:r w:rsidRPr="00540AFE"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540AFE">
              <w:rPr>
                <w:rFonts w:ascii="Work Sans" w:hAnsi="Work Sans" w:cstheme="minorHAnsi"/>
                <w:color w:val="0070C0"/>
                <w:sz w:val="16"/>
                <w:szCs w:val="16"/>
              </w:rPr>
              <w:t xml:space="preserve">challenges of belonging to a religion today. </w:t>
            </w:r>
          </w:p>
          <w:p w14:paraId="48024404" w14:textId="77777777" w:rsidR="00540AFE" w:rsidRPr="00540AFE" w:rsidRDefault="00540AFE" w:rsidP="00540AFE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 xml:space="preserve">I can explain my view of </w:t>
            </w:r>
            <w:r w:rsidRPr="00540AFE">
              <w:rPr>
                <w:rFonts w:ascii="Work Sans" w:hAnsi="Work Sans" w:cstheme="minorHAnsi"/>
                <w:color w:val="0070C0"/>
                <w:sz w:val="16"/>
                <w:szCs w:val="16"/>
              </w:rPr>
              <w:t>how people express their ideas about the meaning and purpose of life, giving examples.</w:t>
            </w:r>
          </w:p>
          <w:p w14:paraId="16D48801" w14:textId="0F1536AA" w:rsidR="00651367" w:rsidRPr="00540AFE" w:rsidRDefault="00540AFE" w:rsidP="00540AFE">
            <w:pPr>
              <w:pStyle w:val="NoSpacing"/>
              <w:numPr>
                <w:ilvl w:val="0"/>
                <w:numId w:val="16"/>
              </w:numPr>
              <w:rPr>
                <w:rFonts w:ascii="Work Sans" w:hAnsi="Work Sans" w:cstheme="minorHAnsi"/>
                <w:color w:val="0070C0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bCs/>
                <w:color w:val="0070C0"/>
                <w:sz w:val="16"/>
                <w:szCs w:val="16"/>
              </w:rPr>
              <w:t xml:space="preserve">I can explain </w:t>
            </w:r>
            <w:r w:rsidRPr="00540AFE">
              <w:rPr>
                <w:rFonts w:ascii="Work Sans" w:hAnsi="Work Sans" w:cstheme="minorHAnsi"/>
                <w:color w:val="0070C0"/>
                <w:sz w:val="16"/>
                <w:szCs w:val="16"/>
              </w:rPr>
              <w:t>how beliefs and teachings influence what people think about ethical/ moral questions. I can give my own view.</w:t>
            </w:r>
          </w:p>
        </w:tc>
        <w:tc>
          <w:tcPr>
            <w:tcW w:w="5156" w:type="dxa"/>
          </w:tcPr>
          <w:p w14:paraId="38F7F9C7" w14:textId="6B89D014" w:rsidR="00540AFE" w:rsidRPr="00540AFE" w:rsidRDefault="00540AFE" w:rsidP="00540AFE">
            <w:pPr>
              <w:pStyle w:val="NoSpacing"/>
              <w:numPr>
                <w:ilvl w:val="0"/>
                <w:numId w:val="17"/>
              </w:numPr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I can explain</w:t>
            </w:r>
            <w:r w:rsidRPr="00540AFE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the influence and impact religions and beliefs have on individual lives, </w:t>
            </w:r>
            <w:r w:rsidR="00ED54E3" w:rsidRPr="00540AFE">
              <w:rPr>
                <w:rFonts w:ascii="Work Sans" w:hAnsi="Work Sans" w:cstheme="minorHAnsi"/>
                <w:color w:val="00B050"/>
                <w:sz w:val="16"/>
                <w:szCs w:val="16"/>
              </w:rPr>
              <w:t>communities,</w:t>
            </w:r>
            <w:r w:rsidRPr="00540AFE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and society</w:t>
            </w:r>
          </w:p>
          <w:p w14:paraId="60F4B830" w14:textId="1B9ECDFC" w:rsidR="00651367" w:rsidRPr="00540AFE" w:rsidRDefault="00540AFE" w:rsidP="00540AFE">
            <w:pPr>
              <w:pStyle w:val="NoSpacing"/>
              <w:ind w:left="360"/>
              <w:rPr>
                <w:rFonts w:ascii="Work Sans" w:hAnsi="Work Sans" w:cstheme="minorHAnsi"/>
                <w:color w:val="00B050"/>
                <w:sz w:val="16"/>
                <w:szCs w:val="16"/>
              </w:rPr>
            </w:pPr>
            <w:r w:rsidRPr="00540AFE">
              <w:rPr>
                <w:rFonts w:ascii="Work Sans" w:hAnsi="Work Sans" w:cstheme="minorHAnsi"/>
                <w:color w:val="00B050"/>
                <w:sz w:val="16"/>
                <w:szCs w:val="16"/>
              </w:rPr>
              <w:t>(</w:t>
            </w:r>
            <w:proofErr w:type="gramStart"/>
            <w:r w:rsidRPr="00540AFE">
              <w:rPr>
                <w:rFonts w:ascii="Work Sans" w:hAnsi="Work Sans" w:cstheme="minorHAnsi"/>
                <w:color w:val="00B050"/>
                <w:sz w:val="16"/>
                <w:szCs w:val="16"/>
              </w:rPr>
              <w:t>recognising</w:t>
            </w:r>
            <w:proofErr w:type="gramEnd"/>
            <w:r w:rsidRPr="00540AFE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the </w:t>
            </w:r>
            <w:r w:rsidRPr="00540AFE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 xml:space="preserve">similarities </w:t>
            </w:r>
            <w:r w:rsidRPr="00540AFE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and </w:t>
            </w:r>
            <w:r w:rsidRPr="00540AFE">
              <w:rPr>
                <w:rFonts w:ascii="Work Sans" w:hAnsi="Work Sans" w:cstheme="minorHAnsi"/>
                <w:b/>
                <w:bCs/>
                <w:color w:val="00B050"/>
                <w:sz w:val="16"/>
                <w:szCs w:val="16"/>
              </w:rPr>
              <w:t>differences</w:t>
            </w:r>
            <w:r w:rsidRPr="00540AFE">
              <w:rPr>
                <w:rFonts w:ascii="Work Sans" w:hAnsi="Work Sans" w:cstheme="minorHAnsi"/>
                <w:color w:val="00B050"/>
                <w:sz w:val="16"/>
                <w:szCs w:val="16"/>
              </w:rPr>
              <w:t xml:space="preserve"> found within and between religions.)</w:t>
            </w:r>
          </w:p>
        </w:tc>
      </w:tr>
    </w:tbl>
    <w:p w14:paraId="0392B7B4" w14:textId="77777777" w:rsidR="00000000" w:rsidRDefault="00000000"/>
    <w:sectPr w:rsidR="009175D4" w:rsidSect="00DA626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1AE"/>
    <w:multiLevelType w:val="hybridMultilevel"/>
    <w:tmpl w:val="B140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47D"/>
    <w:multiLevelType w:val="hybridMultilevel"/>
    <w:tmpl w:val="3558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A4CB8"/>
    <w:multiLevelType w:val="hybridMultilevel"/>
    <w:tmpl w:val="F8A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FCA"/>
    <w:multiLevelType w:val="hybridMultilevel"/>
    <w:tmpl w:val="9BF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29BE"/>
    <w:multiLevelType w:val="hybridMultilevel"/>
    <w:tmpl w:val="6CFC8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671E1"/>
    <w:multiLevelType w:val="hybridMultilevel"/>
    <w:tmpl w:val="A3882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43D1E"/>
    <w:multiLevelType w:val="hybridMultilevel"/>
    <w:tmpl w:val="E98A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2094"/>
    <w:multiLevelType w:val="hybridMultilevel"/>
    <w:tmpl w:val="E856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124BB"/>
    <w:multiLevelType w:val="hybridMultilevel"/>
    <w:tmpl w:val="9A98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219D8"/>
    <w:multiLevelType w:val="hybridMultilevel"/>
    <w:tmpl w:val="6242FBF2"/>
    <w:lvl w:ilvl="0" w:tplc="F9C24C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2C32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8CE1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FA96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BE45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C8F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1409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1ECB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36C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4D001CA"/>
    <w:multiLevelType w:val="hybridMultilevel"/>
    <w:tmpl w:val="8146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598A"/>
    <w:multiLevelType w:val="hybridMultilevel"/>
    <w:tmpl w:val="722EB872"/>
    <w:lvl w:ilvl="0" w:tplc="608C4B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D03F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70CB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8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7A0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8AE8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84C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4204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6415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C9B7456"/>
    <w:multiLevelType w:val="hybridMultilevel"/>
    <w:tmpl w:val="C218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C2D17"/>
    <w:multiLevelType w:val="hybridMultilevel"/>
    <w:tmpl w:val="278A6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DD0C70"/>
    <w:multiLevelType w:val="hybridMultilevel"/>
    <w:tmpl w:val="D2C6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77EFE"/>
    <w:multiLevelType w:val="hybridMultilevel"/>
    <w:tmpl w:val="1966D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ED1798"/>
    <w:multiLevelType w:val="hybridMultilevel"/>
    <w:tmpl w:val="B03EE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7799779">
    <w:abstractNumId w:val="4"/>
  </w:num>
  <w:num w:numId="2" w16cid:durableId="190263746">
    <w:abstractNumId w:val="11"/>
  </w:num>
  <w:num w:numId="3" w16cid:durableId="1827550812">
    <w:abstractNumId w:val="9"/>
  </w:num>
  <w:num w:numId="4" w16cid:durableId="91518322">
    <w:abstractNumId w:val="13"/>
  </w:num>
  <w:num w:numId="5" w16cid:durableId="1902868132">
    <w:abstractNumId w:val="1"/>
  </w:num>
  <w:num w:numId="6" w16cid:durableId="1562445672">
    <w:abstractNumId w:val="16"/>
  </w:num>
  <w:num w:numId="7" w16cid:durableId="876160939">
    <w:abstractNumId w:val="3"/>
  </w:num>
  <w:num w:numId="8" w16cid:durableId="656612574">
    <w:abstractNumId w:val="8"/>
  </w:num>
  <w:num w:numId="9" w16cid:durableId="1186091432">
    <w:abstractNumId w:val="10"/>
  </w:num>
  <w:num w:numId="10" w16cid:durableId="748120428">
    <w:abstractNumId w:val="6"/>
  </w:num>
  <w:num w:numId="11" w16cid:durableId="108358995">
    <w:abstractNumId w:val="2"/>
  </w:num>
  <w:num w:numId="12" w16cid:durableId="292103776">
    <w:abstractNumId w:val="12"/>
  </w:num>
  <w:num w:numId="13" w16cid:durableId="1236205760">
    <w:abstractNumId w:val="14"/>
  </w:num>
  <w:num w:numId="14" w16cid:durableId="487789635">
    <w:abstractNumId w:val="0"/>
  </w:num>
  <w:num w:numId="15" w16cid:durableId="2137023207">
    <w:abstractNumId w:val="15"/>
  </w:num>
  <w:num w:numId="16" w16cid:durableId="706951218">
    <w:abstractNumId w:val="7"/>
  </w:num>
  <w:num w:numId="17" w16cid:durableId="95830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67"/>
    <w:rsid w:val="001979D5"/>
    <w:rsid w:val="001A3B43"/>
    <w:rsid w:val="004E5199"/>
    <w:rsid w:val="00540AFE"/>
    <w:rsid w:val="005A0A30"/>
    <w:rsid w:val="00651367"/>
    <w:rsid w:val="006E2782"/>
    <w:rsid w:val="006F26CC"/>
    <w:rsid w:val="007769C4"/>
    <w:rsid w:val="007C68EA"/>
    <w:rsid w:val="00960CB7"/>
    <w:rsid w:val="00A6567E"/>
    <w:rsid w:val="00C47C36"/>
    <w:rsid w:val="00DA6268"/>
    <w:rsid w:val="00DD064F"/>
    <w:rsid w:val="00E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F6B8"/>
  <w15:chartTrackingRefBased/>
  <w15:docId w15:val="{B2EE2CF7-4D58-4CC8-AF75-206F742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6CC"/>
    <w:pPr>
      <w:spacing w:after="20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thorne</cp:lastModifiedBy>
  <cp:revision>2</cp:revision>
  <cp:lastPrinted>2023-03-08T21:33:00Z</cp:lastPrinted>
  <dcterms:created xsi:type="dcterms:W3CDTF">2023-09-18T13:36:00Z</dcterms:created>
  <dcterms:modified xsi:type="dcterms:W3CDTF">2023-09-18T13:36:00Z</dcterms:modified>
</cp:coreProperties>
</file>