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3"/>
        <w:gridCol w:w="7682"/>
      </w:tblGrid>
      <w:tr w:rsidR="009217E8" w14:paraId="7BE7B4A7" w14:textId="77777777" w:rsidTr="00463B45">
        <w:trPr>
          <w:trHeight w:val="1140"/>
        </w:trPr>
        <w:tc>
          <w:tcPr>
            <w:tcW w:w="1783"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583F9EA4" w14:textId="77777777" w:rsidR="009217E8" w:rsidRDefault="009217E8" w:rsidP="00463B45">
            <w:pPr>
              <w:keepNext/>
              <w:spacing w:after="0" w:line="240" w:lineRule="auto"/>
              <w:jc w:val="center"/>
              <w:outlineLvl w:val="2"/>
              <w:rPr>
                <w:rFonts w:ascii="Arial" w:eastAsia="Times New Roman" w:hAnsi="Arial" w:cs="Arial"/>
                <w:b/>
                <w:noProof/>
                <w:sz w:val="6"/>
                <w:szCs w:val="6"/>
              </w:rPr>
            </w:pPr>
          </w:p>
          <w:p w14:paraId="1BB5F12B" w14:textId="77777777" w:rsidR="009217E8" w:rsidRDefault="009217E8" w:rsidP="00463B45">
            <w:pPr>
              <w:keepNext/>
              <w:spacing w:after="0" w:line="240" w:lineRule="auto"/>
              <w:jc w:val="center"/>
              <w:outlineLvl w:val="2"/>
              <w:rPr>
                <w:rFonts w:ascii="Arial" w:eastAsia="Times New Roman" w:hAnsi="Arial" w:cs="Arial"/>
                <w:b/>
              </w:rPr>
            </w:pPr>
            <w:r>
              <w:rPr>
                <w:rFonts w:ascii="Arial" w:eastAsia="Times New Roman" w:hAnsi="Arial" w:cs="Arial"/>
                <w:b/>
                <w:noProof/>
              </w:rPr>
              <w:drawing>
                <wp:inline distT="0" distB="0" distL="0" distR="0" wp14:anchorId="030A6076" wp14:editId="402330A9">
                  <wp:extent cx="981075" cy="101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019175"/>
                          </a:xfrm>
                          <a:prstGeom prst="rect">
                            <a:avLst/>
                          </a:prstGeom>
                          <a:noFill/>
                          <a:ln>
                            <a:noFill/>
                          </a:ln>
                        </pic:spPr>
                      </pic:pic>
                    </a:graphicData>
                  </a:graphic>
                </wp:inline>
              </w:drawing>
            </w:r>
          </w:p>
        </w:tc>
        <w:tc>
          <w:tcPr>
            <w:tcW w:w="7681" w:type="dxa"/>
            <w:tcBorders>
              <w:top w:val="thinThickThinSmallGap" w:sz="24" w:space="0" w:color="auto"/>
              <w:left w:val="thinThickThinSmallGap" w:sz="24" w:space="0" w:color="auto"/>
              <w:bottom w:val="thinThickThinSmallGap" w:sz="24" w:space="0" w:color="auto"/>
              <w:right w:val="thinThickThinSmallGap" w:sz="24" w:space="0" w:color="auto"/>
            </w:tcBorders>
            <w:shd w:val="pct10" w:color="000000" w:fill="FFFFFF"/>
          </w:tcPr>
          <w:p w14:paraId="2DF1AE34" w14:textId="77777777" w:rsidR="009217E8" w:rsidRDefault="009217E8" w:rsidP="00463B45">
            <w:pPr>
              <w:spacing w:after="0" w:line="240" w:lineRule="auto"/>
              <w:jc w:val="center"/>
              <w:rPr>
                <w:rFonts w:ascii="Arial" w:eastAsia="Times New Roman" w:hAnsi="Arial" w:cs="Arial"/>
                <w:b/>
                <w:sz w:val="12"/>
                <w:szCs w:val="12"/>
                <w:lang w:eastAsia="en-GB"/>
              </w:rPr>
            </w:pPr>
          </w:p>
          <w:p w14:paraId="2BB4C17B" w14:textId="77777777" w:rsidR="009217E8" w:rsidRDefault="009217E8" w:rsidP="00463B45">
            <w:pPr>
              <w:spacing w:after="0" w:line="240" w:lineRule="auto"/>
              <w:jc w:val="center"/>
              <w:rPr>
                <w:rFonts w:ascii="Arial" w:eastAsia="Times New Roman" w:hAnsi="Arial" w:cs="Arial"/>
                <w:b/>
                <w:sz w:val="14"/>
                <w:szCs w:val="14"/>
                <w:lang w:eastAsia="en-GB"/>
              </w:rPr>
            </w:pPr>
          </w:p>
          <w:p w14:paraId="506F5530" w14:textId="77777777" w:rsidR="009217E8" w:rsidRDefault="009217E8" w:rsidP="00463B45">
            <w:pPr>
              <w:spacing w:after="0" w:line="240" w:lineRule="auto"/>
              <w:jc w:val="center"/>
              <w:rPr>
                <w:rFonts w:ascii="Calibri" w:eastAsia="Times New Roman" w:hAnsi="Calibri" w:cs="Calibri"/>
                <w:b/>
                <w:lang w:eastAsia="en-GB"/>
              </w:rPr>
            </w:pPr>
            <w:r>
              <w:rPr>
                <w:rFonts w:ascii="Calibri" w:eastAsia="Times New Roman" w:hAnsi="Calibri" w:cs="Calibri"/>
                <w:b/>
                <w:lang w:eastAsia="en-GB"/>
              </w:rPr>
              <w:t>London Diocesan Board for Schools</w:t>
            </w:r>
          </w:p>
          <w:p w14:paraId="5A23F38B" w14:textId="77777777" w:rsidR="009217E8" w:rsidRDefault="009217E8" w:rsidP="00463B45">
            <w:pPr>
              <w:spacing w:after="0" w:line="240" w:lineRule="auto"/>
              <w:rPr>
                <w:rFonts w:ascii="Calibri" w:eastAsia="Times New Roman" w:hAnsi="Calibri" w:cs="Calibri"/>
                <w:b/>
                <w:lang w:eastAsia="en-GB"/>
              </w:rPr>
            </w:pPr>
          </w:p>
          <w:p w14:paraId="304304EC" w14:textId="1A05B97F" w:rsidR="009217E8" w:rsidRDefault="009217E8" w:rsidP="00463B45">
            <w:pPr>
              <w:spacing w:after="0" w:line="240" w:lineRule="auto"/>
              <w:jc w:val="center"/>
              <w:rPr>
                <w:rFonts w:ascii="Calibri" w:eastAsia="Times New Roman" w:hAnsi="Calibri" w:cs="Calibri"/>
                <w:b/>
                <w:sz w:val="28"/>
                <w:szCs w:val="28"/>
                <w:lang w:eastAsia="en-GB"/>
              </w:rPr>
            </w:pPr>
            <w:r>
              <w:rPr>
                <w:rFonts w:ascii="Calibri" w:eastAsia="Times New Roman" w:hAnsi="Calibri" w:cs="Calibri"/>
                <w:b/>
                <w:sz w:val="28"/>
                <w:szCs w:val="28"/>
                <w:lang w:eastAsia="en-GB"/>
              </w:rPr>
              <w:t>Wider opening of schools during the coronavirus outbreak – clergy visits to schools</w:t>
            </w:r>
          </w:p>
          <w:p w14:paraId="16209B04" w14:textId="77777777" w:rsidR="009217E8" w:rsidRDefault="009217E8" w:rsidP="00463B45">
            <w:pPr>
              <w:spacing w:after="0" w:line="240" w:lineRule="auto"/>
              <w:jc w:val="center"/>
              <w:rPr>
                <w:rFonts w:ascii="Arial" w:eastAsia="Times New Roman" w:hAnsi="Arial" w:cs="Arial"/>
                <w:sz w:val="20"/>
                <w:szCs w:val="20"/>
                <w:lang w:eastAsia="en-GB"/>
              </w:rPr>
            </w:pPr>
          </w:p>
        </w:tc>
      </w:tr>
    </w:tbl>
    <w:p w14:paraId="5AA02748" w14:textId="77777777" w:rsidR="009217E8" w:rsidRDefault="009217E8" w:rsidP="00DB7A89">
      <w:pPr>
        <w:pStyle w:val="NormalWeb"/>
        <w:shd w:val="clear" w:color="auto" w:fill="FFFFFF"/>
        <w:spacing w:before="0" w:beforeAutospacing="0" w:after="0" w:afterAutospacing="0"/>
        <w:rPr>
          <w:rFonts w:asciiTheme="minorHAnsi" w:hAnsiTheme="minorHAnsi" w:cstheme="minorHAnsi"/>
          <w:b/>
          <w:bCs/>
          <w:color w:val="002060"/>
          <w:sz w:val="22"/>
          <w:szCs w:val="22"/>
          <w:bdr w:val="none" w:sz="0" w:space="0" w:color="auto" w:frame="1"/>
        </w:rPr>
      </w:pPr>
    </w:p>
    <w:p w14:paraId="730597F9" w14:textId="68A9F16F" w:rsidR="00BB059C" w:rsidRPr="009217E8" w:rsidRDefault="00BB059C" w:rsidP="009217E8">
      <w:pPr>
        <w:pStyle w:val="NormalWeb"/>
        <w:shd w:val="clear" w:color="auto" w:fill="FFFFFF"/>
        <w:spacing w:before="0" w:beforeAutospacing="0" w:after="0" w:afterAutospacing="0"/>
        <w:jc w:val="right"/>
        <w:rPr>
          <w:rFonts w:asciiTheme="minorHAnsi" w:hAnsiTheme="minorHAnsi" w:cstheme="minorHAnsi"/>
          <w:b/>
          <w:bCs/>
          <w:sz w:val="22"/>
          <w:szCs w:val="22"/>
          <w:bdr w:val="none" w:sz="0" w:space="0" w:color="auto" w:frame="1"/>
        </w:rPr>
      </w:pPr>
      <w:r w:rsidRPr="009217E8">
        <w:rPr>
          <w:rFonts w:asciiTheme="minorHAnsi" w:hAnsiTheme="minorHAnsi" w:cstheme="minorHAnsi"/>
          <w:b/>
          <w:bCs/>
          <w:sz w:val="22"/>
          <w:szCs w:val="22"/>
          <w:bdr w:val="none" w:sz="0" w:space="0" w:color="auto" w:frame="1"/>
        </w:rPr>
        <w:t>May 2020</w:t>
      </w:r>
    </w:p>
    <w:p w14:paraId="30D44342" w14:textId="77777777" w:rsidR="00BB059C" w:rsidRPr="009217E8" w:rsidRDefault="00BB059C" w:rsidP="00DB7A89">
      <w:pPr>
        <w:pStyle w:val="NormalWeb"/>
        <w:shd w:val="clear" w:color="auto" w:fill="FFFFFF"/>
        <w:spacing w:before="0" w:beforeAutospacing="0" w:after="0" w:afterAutospacing="0"/>
        <w:rPr>
          <w:rFonts w:asciiTheme="minorHAnsi" w:hAnsiTheme="minorHAnsi" w:cstheme="minorHAnsi"/>
          <w:b/>
          <w:bCs/>
          <w:sz w:val="22"/>
          <w:szCs w:val="22"/>
          <w:bdr w:val="none" w:sz="0" w:space="0" w:color="auto" w:frame="1"/>
        </w:rPr>
      </w:pPr>
    </w:p>
    <w:p w14:paraId="76F0BCD6" w14:textId="3B68DDA7" w:rsidR="00DB7A89" w:rsidRPr="009217E8" w:rsidRDefault="00DB7A89" w:rsidP="00DB7A89">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p>
    <w:p w14:paraId="410C22FD" w14:textId="1C0A7C5E" w:rsidR="00DB7A89" w:rsidRPr="009217E8" w:rsidRDefault="00DB7A89" w:rsidP="00DB7A89">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r w:rsidRPr="009217E8">
        <w:rPr>
          <w:rFonts w:asciiTheme="minorHAnsi" w:hAnsiTheme="minorHAnsi" w:cstheme="minorHAnsi"/>
          <w:sz w:val="22"/>
          <w:szCs w:val="22"/>
          <w:bdr w:val="none" w:sz="0" w:space="0" w:color="auto" w:frame="1"/>
        </w:rPr>
        <w:t xml:space="preserve">We hope that this advice will answer </w:t>
      </w:r>
      <w:r w:rsidR="00BB059C" w:rsidRPr="009217E8">
        <w:rPr>
          <w:rFonts w:asciiTheme="minorHAnsi" w:hAnsiTheme="minorHAnsi" w:cstheme="minorHAnsi"/>
          <w:sz w:val="22"/>
          <w:szCs w:val="22"/>
          <w:bdr w:val="none" w:sz="0" w:space="0" w:color="auto" w:frame="1"/>
        </w:rPr>
        <w:t>the</w:t>
      </w:r>
      <w:r w:rsidRPr="009217E8">
        <w:rPr>
          <w:rFonts w:asciiTheme="minorHAnsi" w:hAnsiTheme="minorHAnsi" w:cstheme="minorHAnsi"/>
          <w:sz w:val="22"/>
          <w:szCs w:val="22"/>
          <w:bdr w:val="none" w:sz="0" w:space="0" w:color="auto" w:frame="1"/>
        </w:rPr>
        <w:t xml:space="preserve"> questions which schools may have as they begin to open to more children.</w:t>
      </w:r>
    </w:p>
    <w:p w14:paraId="28FE65CA" w14:textId="4293C56F" w:rsidR="00DB7A89" w:rsidRPr="009217E8" w:rsidRDefault="00DB7A89" w:rsidP="00DB7A89">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p>
    <w:p w14:paraId="3A09FF01" w14:textId="3FDA1540" w:rsidR="00DB7A89" w:rsidRPr="009217E8" w:rsidRDefault="4811B506" w:rsidP="24DDDF49">
      <w:pPr>
        <w:pStyle w:val="NormalWeb"/>
        <w:spacing w:before="0" w:beforeAutospacing="0" w:after="0" w:afterAutospacing="0"/>
        <w:rPr>
          <w:rFonts w:asciiTheme="minorHAnsi" w:hAnsiTheme="minorHAnsi" w:cstheme="minorBidi"/>
          <w:sz w:val="22"/>
          <w:szCs w:val="22"/>
          <w:bdr w:val="none" w:sz="0" w:space="0" w:color="auto" w:frame="1"/>
        </w:rPr>
      </w:pPr>
      <w:r w:rsidRPr="009217E8">
        <w:rPr>
          <w:rFonts w:ascii="Calibri" w:eastAsia="Calibri" w:hAnsi="Calibri" w:cs="Calibri"/>
          <w:sz w:val="22"/>
          <w:szCs w:val="22"/>
        </w:rPr>
        <w:t>After consultation with the Chair of the Board and the Bishop of London we are of the view that</w:t>
      </w:r>
      <w:r w:rsidR="00DB7A89" w:rsidRPr="009217E8">
        <w:rPr>
          <w:rFonts w:ascii="Calibri" w:eastAsia="Calibri" w:hAnsi="Calibri" w:cs="Calibri"/>
          <w:sz w:val="22"/>
          <w:szCs w:val="22"/>
        </w:rPr>
        <w:t xml:space="preserve"> </w:t>
      </w:r>
      <w:r w:rsidR="00DB7A89" w:rsidRPr="009217E8">
        <w:rPr>
          <w:rFonts w:asciiTheme="minorHAnsi" w:hAnsiTheme="minorHAnsi" w:cstheme="minorBidi"/>
          <w:sz w:val="22"/>
          <w:szCs w:val="22"/>
          <w:bdr w:val="none" w:sz="0" w:space="0" w:color="auto" w:frame="1"/>
        </w:rPr>
        <w:t>clergy visits can take place provided that the school sees them as a helpful part of their operation</w:t>
      </w:r>
      <w:r w:rsidR="005758C5" w:rsidRPr="009217E8">
        <w:rPr>
          <w:rFonts w:asciiTheme="minorHAnsi" w:hAnsiTheme="minorHAnsi" w:cstheme="minorBidi"/>
          <w:sz w:val="22"/>
          <w:szCs w:val="22"/>
          <w:bdr w:val="none" w:sz="0" w:space="0" w:color="auto" w:frame="1"/>
        </w:rPr>
        <w:t xml:space="preserve"> as they bring back more children</w:t>
      </w:r>
      <w:r w:rsidR="089C9131" w:rsidRPr="009217E8">
        <w:rPr>
          <w:rFonts w:asciiTheme="minorHAnsi" w:hAnsiTheme="minorHAnsi" w:cstheme="minorBidi"/>
          <w:sz w:val="22"/>
          <w:szCs w:val="22"/>
          <w:bdr w:val="none" w:sz="0" w:space="0" w:color="auto" w:frame="1"/>
        </w:rPr>
        <w:t xml:space="preserve">. </w:t>
      </w:r>
    </w:p>
    <w:p w14:paraId="0B9DA86A" w14:textId="3A529452" w:rsidR="00DB7A89" w:rsidRPr="009217E8" w:rsidRDefault="00DB7A89" w:rsidP="00DB7A89">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p>
    <w:p w14:paraId="0D10CEE8" w14:textId="469FD5AF" w:rsidR="00DB7A89" w:rsidRPr="009217E8" w:rsidRDefault="00DB7A89" w:rsidP="00DB7A89">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r w:rsidRPr="009217E8">
        <w:rPr>
          <w:rFonts w:asciiTheme="minorHAnsi" w:hAnsiTheme="minorHAnsi" w:cstheme="minorHAnsi"/>
          <w:sz w:val="22"/>
          <w:szCs w:val="22"/>
          <w:bdr w:val="none" w:sz="0" w:space="0" w:color="auto" w:frame="1"/>
        </w:rPr>
        <w:t xml:space="preserve">Points to </w:t>
      </w:r>
      <w:r w:rsidR="005758C5" w:rsidRPr="009217E8">
        <w:rPr>
          <w:rFonts w:asciiTheme="minorHAnsi" w:hAnsiTheme="minorHAnsi" w:cstheme="minorHAnsi"/>
          <w:sz w:val="22"/>
          <w:szCs w:val="22"/>
          <w:bdr w:val="none" w:sz="0" w:space="0" w:color="auto" w:frame="1"/>
        </w:rPr>
        <w:t>note when planning for clergy visits</w:t>
      </w:r>
      <w:r w:rsidRPr="009217E8">
        <w:rPr>
          <w:rFonts w:asciiTheme="minorHAnsi" w:hAnsiTheme="minorHAnsi" w:cstheme="minorHAnsi"/>
          <w:sz w:val="22"/>
          <w:szCs w:val="22"/>
          <w:bdr w:val="none" w:sz="0" w:space="0" w:color="auto" w:frame="1"/>
        </w:rPr>
        <w:t>:</w:t>
      </w:r>
    </w:p>
    <w:p w14:paraId="6455FCAA" w14:textId="3D892F8B" w:rsidR="00DB7A89" w:rsidRPr="009217E8" w:rsidRDefault="00DB7A89" w:rsidP="00DB7A89">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p>
    <w:p w14:paraId="53C9A519" w14:textId="2D38FC04" w:rsidR="00DB7A89" w:rsidRPr="009217E8" w:rsidRDefault="00DB7A89" w:rsidP="24DDDF49">
      <w:pPr>
        <w:pStyle w:val="NormalWeb"/>
        <w:numPr>
          <w:ilvl w:val="0"/>
          <w:numId w:val="1"/>
        </w:numPr>
        <w:shd w:val="clear" w:color="auto" w:fill="FFFFFF" w:themeFill="background1"/>
        <w:spacing w:before="0" w:beforeAutospacing="0" w:after="0" w:afterAutospacing="0"/>
        <w:rPr>
          <w:rFonts w:asciiTheme="minorHAnsi" w:hAnsiTheme="minorHAnsi" w:cstheme="minorBidi"/>
          <w:sz w:val="22"/>
          <w:szCs w:val="22"/>
          <w:bdr w:val="none" w:sz="0" w:space="0" w:color="auto" w:frame="1"/>
        </w:rPr>
      </w:pPr>
      <w:r w:rsidRPr="009217E8">
        <w:rPr>
          <w:rFonts w:asciiTheme="minorHAnsi" w:hAnsiTheme="minorHAnsi" w:cstheme="minorBidi"/>
          <w:sz w:val="22"/>
          <w:szCs w:val="22"/>
          <w:bdr w:val="none" w:sz="0" w:space="0" w:color="auto" w:frame="1"/>
        </w:rPr>
        <w:t>Clergy presence in school must be subject to the same degree of risk assessment</w:t>
      </w:r>
      <w:r w:rsidR="00BB059C" w:rsidRPr="009217E8">
        <w:rPr>
          <w:rFonts w:asciiTheme="minorHAnsi" w:hAnsiTheme="minorHAnsi" w:cstheme="minorBidi"/>
          <w:sz w:val="22"/>
          <w:szCs w:val="22"/>
          <w:bdr w:val="none" w:sz="0" w:space="0" w:color="auto" w:frame="1"/>
        </w:rPr>
        <w:t xml:space="preserve"> and briefing</w:t>
      </w:r>
      <w:r w:rsidRPr="009217E8">
        <w:rPr>
          <w:rFonts w:asciiTheme="minorHAnsi" w:hAnsiTheme="minorHAnsi" w:cstheme="minorBidi"/>
          <w:sz w:val="22"/>
          <w:szCs w:val="22"/>
          <w:bdr w:val="none" w:sz="0" w:space="0" w:color="auto" w:frame="1"/>
        </w:rPr>
        <w:t xml:space="preserve"> as for other staff</w:t>
      </w:r>
    </w:p>
    <w:p w14:paraId="20BAE498" w14:textId="2E24CF3F" w:rsidR="00DB7A89" w:rsidRPr="009217E8" w:rsidRDefault="00DB7A89" w:rsidP="00DB7A89">
      <w:pPr>
        <w:pStyle w:val="NormalWeb"/>
        <w:numPr>
          <w:ilvl w:val="0"/>
          <w:numId w:val="1"/>
        </w:numPr>
        <w:shd w:val="clear" w:color="auto" w:fill="FFFFFF"/>
        <w:spacing w:before="0" w:beforeAutospacing="0" w:after="0" w:afterAutospacing="0"/>
        <w:rPr>
          <w:rFonts w:asciiTheme="minorHAnsi" w:hAnsiTheme="minorHAnsi" w:cstheme="minorHAnsi"/>
          <w:sz w:val="22"/>
          <w:szCs w:val="22"/>
          <w:bdr w:val="none" w:sz="0" w:space="0" w:color="auto" w:frame="1"/>
        </w:rPr>
      </w:pPr>
      <w:r w:rsidRPr="009217E8">
        <w:rPr>
          <w:rFonts w:asciiTheme="minorHAnsi" w:hAnsiTheme="minorHAnsi" w:cstheme="minorHAnsi"/>
          <w:sz w:val="22"/>
          <w:szCs w:val="22"/>
          <w:bdr w:val="none" w:sz="0" w:space="0" w:color="auto" w:frame="1"/>
        </w:rPr>
        <w:t>Clergy visits should be by invitation</w:t>
      </w:r>
      <w:r w:rsidR="005758C5" w:rsidRPr="009217E8">
        <w:rPr>
          <w:rFonts w:asciiTheme="minorHAnsi" w:hAnsiTheme="minorHAnsi" w:cstheme="minorHAnsi"/>
          <w:sz w:val="22"/>
          <w:szCs w:val="22"/>
          <w:bdr w:val="none" w:sz="0" w:space="0" w:color="auto" w:frame="1"/>
        </w:rPr>
        <w:t xml:space="preserve"> from the headteacher or school leaders</w:t>
      </w:r>
      <w:r w:rsidRPr="009217E8">
        <w:rPr>
          <w:rFonts w:asciiTheme="minorHAnsi" w:hAnsiTheme="minorHAnsi" w:cstheme="minorHAnsi"/>
          <w:sz w:val="22"/>
          <w:szCs w:val="22"/>
          <w:bdr w:val="none" w:sz="0" w:space="0" w:color="auto" w:frame="1"/>
        </w:rPr>
        <w:t xml:space="preserve">, for example to </w:t>
      </w:r>
      <w:r w:rsidR="005758C5" w:rsidRPr="009217E8">
        <w:rPr>
          <w:rFonts w:asciiTheme="minorHAnsi" w:hAnsiTheme="minorHAnsi" w:cstheme="minorHAnsi"/>
          <w:sz w:val="22"/>
          <w:szCs w:val="22"/>
          <w:bdr w:val="none" w:sz="0" w:space="0" w:color="auto" w:frame="1"/>
        </w:rPr>
        <w:t>support collective worship or to support staff or children</w:t>
      </w:r>
    </w:p>
    <w:p w14:paraId="7D297C3F" w14:textId="5B5BD1F7" w:rsidR="005758C5" w:rsidRPr="009217E8" w:rsidRDefault="005758C5" w:rsidP="00DB7A89">
      <w:pPr>
        <w:pStyle w:val="NormalWeb"/>
        <w:numPr>
          <w:ilvl w:val="0"/>
          <w:numId w:val="1"/>
        </w:numPr>
        <w:shd w:val="clear" w:color="auto" w:fill="FFFFFF"/>
        <w:spacing w:before="0" w:beforeAutospacing="0" w:after="0" w:afterAutospacing="0"/>
        <w:rPr>
          <w:rFonts w:asciiTheme="minorHAnsi" w:hAnsiTheme="minorHAnsi" w:cstheme="minorHAnsi"/>
          <w:sz w:val="22"/>
          <w:szCs w:val="22"/>
          <w:bdr w:val="none" w:sz="0" w:space="0" w:color="auto" w:frame="1"/>
        </w:rPr>
      </w:pPr>
      <w:r w:rsidRPr="009217E8">
        <w:rPr>
          <w:rFonts w:asciiTheme="minorHAnsi" w:hAnsiTheme="minorHAnsi" w:cstheme="minorHAnsi"/>
          <w:sz w:val="22"/>
          <w:szCs w:val="22"/>
          <w:bdr w:val="none" w:sz="0" w:space="0" w:color="auto" w:frame="1"/>
        </w:rPr>
        <w:t>Clergy should not just drop in to schools</w:t>
      </w:r>
    </w:p>
    <w:p w14:paraId="6C92CB9E" w14:textId="2C373CE8" w:rsidR="005758C5" w:rsidRPr="009217E8" w:rsidRDefault="005758C5" w:rsidP="24DDDF49">
      <w:pPr>
        <w:pStyle w:val="NormalWeb"/>
        <w:numPr>
          <w:ilvl w:val="0"/>
          <w:numId w:val="1"/>
        </w:numPr>
        <w:shd w:val="clear" w:color="auto" w:fill="FFFFFF" w:themeFill="background1"/>
        <w:spacing w:before="0" w:beforeAutospacing="0" w:after="0" w:afterAutospacing="0"/>
        <w:rPr>
          <w:rFonts w:asciiTheme="minorHAnsi" w:hAnsiTheme="minorHAnsi" w:cstheme="minorBidi"/>
          <w:sz w:val="22"/>
          <w:szCs w:val="22"/>
          <w:bdr w:val="none" w:sz="0" w:space="0" w:color="auto" w:frame="1"/>
        </w:rPr>
      </w:pPr>
      <w:r w:rsidRPr="009217E8">
        <w:rPr>
          <w:rFonts w:asciiTheme="minorHAnsi" w:hAnsiTheme="minorHAnsi" w:cstheme="minorBidi"/>
          <w:sz w:val="22"/>
          <w:szCs w:val="22"/>
          <w:bdr w:val="none" w:sz="0" w:space="0" w:color="auto" w:frame="1"/>
        </w:rPr>
        <w:t>Clergy governors may need to visit for specific reasons, especially chairs</w:t>
      </w:r>
    </w:p>
    <w:p w14:paraId="5E285943" w14:textId="7E28F4A6" w:rsidR="005758C5" w:rsidRPr="009217E8" w:rsidRDefault="005758C5" w:rsidP="00DB7A89">
      <w:pPr>
        <w:pStyle w:val="NormalWeb"/>
        <w:numPr>
          <w:ilvl w:val="0"/>
          <w:numId w:val="1"/>
        </w:numPr>
        <w:shd w:val="clear" w:color="auto" w:fill="FFFFFF"/>
        <w:spacing w:before="0" w:beforeAutospacing="0" w:after="0" w:afterAutospacing="0"/>
        <w:rPr>
          <w:rFonts w:asciiTheme="minorHAnsi" w:hAnsiTheme="minorHAnsi" w:cstheme="minorHAnsi"/>
          <w:sz w:val="22"/>
          <w:szCs w:val="22"/>
          <w:bdr w:val="none" w:sz="0" w:space="0" w:color="auto" w:frame="1"/>
        </w:rPr>
      </w:pPr>
      <w:r w:rsidRPr="009217E8">
        <w:rPr>
          <w:rFonts w:asciiTheme="minorHAnsi" w:hAnsiTheme="minorHAnsi" w:cstheme="minorHAnsi"/>
          <w:sz w:val="22"/>
          <w:szCs w:val="22"/>
          <w:bdr w:val="none" w:sz="0" w:space="0" w:color="auto" w:frame="1"/>
        </w:rPr>
        <w:t>Schools should be aware that some clergy are either shielding themselves or have extremely clinically vulnerable people at home and so not all will be able to respond to an invitation or feel able to do so</w:t>
      </w:r>
    </w:p>
    <w:p w14:paraId="6C8A9C2B" w14:textId="77777777" w:rsidR="00BB059C" w:rsidRPr="009217E8" w:rsidRDefault="00BB059C" w:rsidP="00BB059C">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p>
    <w:p w14:paraId="043E8449" w14:textId="137DE27A" w:rsidR="00BB059C" w:rsidRPr="009217E8" w:rsidRDefault="00BB059C" w:rsidP="00BB059C">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r w:rsidRPr="009217E8">
        <w:rPr>
          <w:rFonts w:asciiTheme="minorHAnsi" w:hAnsiTheme="minorHAnsi" w:cstheme="minorHAnsi"/>
          <w:sz w:val="22"/>
          <w:szCs w:val="22"/>
          <w:bdr w:val="none" w:sz="0" w:space="0" w:color="auto" w:frame="1"/>
        </w:rPr>
        <w:t>Please contact your link adviser or H</w:t>
      </w:r>
      <w:r w:rsidR="009217E8">
        <w:rPr>
          <w:rFonts w:asciiTheme="minorHAnsi" w:hAnsiTheme="minorHAnsi" w:cstheme="minorHAnsi"/>
          <w:sz w:val="22"/>
          <w:szCs w:val="22"/>
          <w:bdr w:val="none" w:sz="0" w:space="0" w:color="auto" w:frame="1"/>
        </w:rPr>
        <w:t>R</w:t>
      </w:r>
      <w:r w:rsidRPr="009217E8">
        <w:rPr>
          <w:rFonts w:asciiTheme="minorHAnsi" w:hAnsiTheme="minorHAnsi" w:cstheme="minorHAnsi"/>
          <w:sz w:val="22"/>
          <w:szCs w:val="22"/>
          <w:bdr w:val="none" w:sz="0" w:space="0" w:color="auto" w:frame="1"/>
        </w:rPr>
        <w:t xml:space="preserve"> adviser as appropriate with any further queries.</w:t>
      </w:r>
    </w:p>
    <w:p w14:paraId="0D10FCCD" w14:textId="77777777" w:rsidR="00DB7A89" w:rsidRPr="009217E8" w:rsidRDefault="00DB7A89" w:rsidP="00DB7A89">
      <w:pPr>
        <w:pStyle w:val="NormalWeb"/>
        <w:shd w:val="clear" w:color="auto" w:fill="FFFFFF"/>
        <w:spacing w:before="0" w:beforeAutospacing="0" w:after="0" w:afterAutospacing="0"/>
        <w:rPr>
          <w:rFonts w:asciiTheme="minorHAnsi" w:hAnsiTheme="minorHAnsi" w:cstheme="minorHAnsi"/>
          <w:sz w:val="22"/>
          <w:szCs w:val="22"/>
          <w:bdr w:val="none" w:sz="0" w:space="0" w:color="auto" w:frame="1"/>
        </w:rPr>
      </w:pPr>
    </w:p>
    <w:p w14:paraId="5D36D57B" w14:textId="77777777" w:rsidR="00253DBF" w:rsidRPr="009217E8" w:rsidRDefault="00253DBF">
      <w:pPr>
        <w:rPr>
          <w:rFonts w:cstheme="minorHAnsi"/>
        </w:rPr>
      </w:pPr>
    </w:p>
    <w:sectPr w:rsidR="00253DBF" w:rsidRPr="009217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D0DEE"/>
    <w:multiLevelType w:val="hybridMultilevel"/>
    <w:tmpl w:val="4A5E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89"/>
    <w:rsid w:val="00253DBF"/>
    <w:rsid w:val="005758C5"/>
    <w:rsid w:val="009217E8"/>
    <w:rsid w:val="00BB059C"/>
    <w:rsid w:val="00BE4CBC"/>
    <w:rsid w:val="00DB7A89"/>
    <w:rsid w:val="089C9131"/>
    <w:rsid w:val="154795C7"/>
    <w:rsid w:val="24DDDF49"/>
    <w:rsid w:val="412E69C8"/>
    <w:rsid w:val="4811B506"/>
    <w:rsid w:val="4B596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D214"/>
  <w15:chartTrackingRefBased/>
  <w15:docId w15:val="{CC601E32-F58F-4799-9041-48C0B15DD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7A8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48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9B574D1464D45874E7E324FF750B9" ma:contentTypeVersion="5" ma:contentTypeDescription="Create a new document." ma:contentTypeScope="" ma:versionID="b91305453c1d85a202be501a36068cea">
  <xsd:schema xmlns:xsd="http://www.w3.org/2001/XMLSchema" xmlns:xs="http://www.w3.org/2001/XMLSchema" xmlns:p="http://schemas.microsoft.com/office/2006/metadata/properties" xmlns:ns3="81058db0-b6ea-4e43-b3b9-c45d69c02d1f" targetNamespace="http://schemas.microsoft.com/office/2006/metadata/properties" ma:root="true" ma:fieldsID="299e91e4078564ca88107f53f895ea6d" ns3:_="">
    <xsd:import namespace="81058db0-b6ea-4e43-b3b9-c45d69c02d1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58db0-b6ea-4e43-b3b9-c45d69c02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842EBB-FDB7-49A8-A8A5-5F3D88BC57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AB73E6-D66E-437C-9F5A-B7474946222C}">
  <ds:schemaRefs>
    <ds:schemaRef ds:uri="http://schemas.microsoft.com/sharepoint/v3/contenttype/forms"/>
  </ds:schemaRefs>
</ds:datastoreItem>
</file>

<file path=customXml/itemProps3.xml><?xml version="1.0" encoding="utf-8"?>
<ds:datastoreItem xmlns:ds="http://schemas.openxmlformats.org/officeDocument/2006/customXml" ds:itemID="{B51859CD-B44B-4929-A8E0-EE30614C9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58db0-b6ea-4e43-b3b9-c45d69c02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1032</Characters>
  <Application>Microsoft Office Word</Application>
  <DocSecurity>4</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Roskell</dc:creator>
  <cp:keywords/>
  <dc:description/>
  <cp:lastModifiedBy>Leanne Gowar</cp:lastModifiedBy>
  <cp:revision>2</cp:revision>
  <dcterms:created xsi:type="dcterms:W3CDTF">2020-05-22T04:35:00Z</dcterms:created>
  <dcterms:modified xsi:type="dcterms:W3CDTF">2020-05-22T04:35:00Z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0x010100B749B574D1464D45874E7E324FF750B9</vt:lpwstr>
  </property>
</Properties>
</file>