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FE3647">
        <w:rPr>
          <w:rFonts w:ascii="Century Gothic" w:hAnsi="Century Gothic" w:cs="Arial"/>
          <w:sz w:val="18"/>
          <w:szCs w:val="18"/>
        </w:rPr>
        <w:t xml:space="preserve"> </w:t>
      </w:r>
      <w:r w:rsidRPr="00FE3647">
        <w:rPr>
          <w:rFonts w:ascii="Century Gothic" w:hAnsi="Century Gothic" w:cs="Arial"/>
          <w:b/>
          <w:bCs/>
          <w:color w:val="000000"/>
          <w:sz w:val="24"/>
          <w:szCs w:val="24"/>
        </w:rPr>
        <w:t>Glossary to support the K.S 2 unit: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  <w:r w:rsidRPr="00FE3647">
        <w:rPr>
          <w:rFonts w:ascii="Century Gothic" w:hAnsi="Century Gothic" w:cs="Arial"/>
          <w:b/>
          <w:color w:val="000000"/>
          <w:sz w:val="24"/>
          <w:szCs w:val="24"/>
        </w:rPr>
        <w:t>Why is liturgy important to many Christians?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Altar -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>The table in the sanctuary at which the bread and wine are prepared.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Ambo (Lectern/Pulpit)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>– The platform where the readings and sermon take place</w:t>
      </w: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. 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Baptismal Font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– A stand with a basin or pool containing water in the area of church where Baptism takes place. 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Bells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>– Rung during the consecration of the Eucharist/Mass.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Book of Gospels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– The book which contains the Gospel readings. 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Chalice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>- The metal cup (either gold or silver) used to hold the wine that will be consecrated and distributed to the assembly at the Eucharist/Mass.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Ciborium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- A metal container with a lid used to store consecrated hosts in the tabernacle. 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Corporal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– The large, square white cloth which is placed on the altar underneath the chalice and platen. 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Credence Table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– The table located to the left of the Altar, used to hold the </w:t>
      </w:r>
      <w:proofErr w:type="spellStart"/>
      <w:r w:rsidRPr="00FE3647">
        <w:rPr>
          <w:rFonts w:ascii="Century Gothic" w:hAnsi="Century Gothic" w:cs="Arial"/>
          <w:color w:val="000000"/>
          <w:sz w:val="18"/>
          <w:szCs w:val="18"/>
        </w:rPr>
        <w:t>purificators</w:t>
      </w:r>
      <w:proofErr w:type="spellEnd"/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, chalices, and other items needed for the celebration of Eucharist/Mass. 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Cruets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– Water and wine containers. 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Finger Bowl and Towel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– Used for the rite before the Eucharistic prayer is said. 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Flagon (Pitcher)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- The pitcher used to hold the wine which will become the Blood of Christ during the consecration. 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Gift Table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– The table in the back of the centre aisle where the bread and wine are placed before the Eucharist/Mass begins. 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Lectionary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– The book which contains the Scripture readings. 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Pall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– A piece of cardboard or plastic which is covered by linen and used to cover the chalice. 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Paschal Candle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– The tall candle which is blessed and used during the Easter season, baptisms, and funerals. 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Paten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- The plate used to hold the large hosts which will become the consecrated body of Jesus. 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Pews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>– The bench-like seats in the main body of the Church.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proofErr w:type="spellStart"/>
      <w:r w:rsidRPr="00FE3647">
        <w:rPr>
          <w:rFonts w:ascii="Century Gothic" w:hAnsi="Century Gothic" w:cs="Arial"/>
          <w:b/>
          <w:color w:val="000000"/>
          <w:sz w:val="18"/>
          <w:szCs w:val="18"/>
        </w:rPr>
        <w:t>Purifcator</w:t>
      </w:r>
      <w:proofErr w:type="spellEnd"/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 – A long narrow piece of folded linen cloth, which sometimes has a small cross sewn on.  It is used by the priest, and those distributing the wine, to wipe the chalice after a person has taken a drink from it.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Sanctuary -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The raised area in the front of the church. It is considered a holy and special area because this is where the sacrifice of the Eucharist/Mass is offered and where the word of God is read. It should be approached with great respect. 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Tabernacle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– The gold “safe” in which the Blessed Sacrament (Consecrated Host) is stored. 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proofErr w:type="spellStart"/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>Thurifer</w:t>
      </w:r>
      <w:proofErr w:type="spellEnd"/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– The person who carries the censer and incense boat. 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>Vestments: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Vestments are what the priest and altar servers wear during the Eucharist/Mass. 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Alb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- A long white linen robe worn by the priest and altar servers. 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Cincture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- A cord made of silk or cotton with tassels on the ends. It is used around the waist to secure the </w:t>
      </w:r>
      <w:proofErr w:type="spellStart"/>
      <w:r w:rsidRPr="00FE3647">
        <w:rPr>
          <w:rFonts w:ascii="Century Gothic" w:hAnsi="Century Gothic" w:cs="Arial"/>
          <w:color w:val="000000"/>
          <w:sz w:val="18"/>
          <w:szCs w:val="18"/>
        </w:rPr>
        <w:t>alb</w:t>
      </w:r>
      <w:proofErr w:type="spellEnd"/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 so that it will not interfere with walking. 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Stole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- A long strip of cloth worn by the priest around his/her neck and shoulders. 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Chasuble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– Coloured vestment worn only by the priest. 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b/>
          <w:bCs/>
          <w:color w:val="000000"/>
          <w:sz w:val="18"/>
          <w:szCs w:val="18"/>
        </w:rPr>
        <w:t>Colour of vestments and altar c</w:t>
      </w: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loth: 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>The colour of vestments indicates the liturgical season the church is in.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White – </w:t>
      </w:r>
      <w:proofErr w:type="spellStart"/>
      <w:r w:rsidRPr="00FE3647">
        <w:rPr>
          <w:rFonts w:ascii="Century Gothic" w:hAnsi="Century Gothic" w:cs="Arial"/>
          <w:bCs/>
          <w:color w:val="000000"/>
          <w:sz w:val="18"/>
          <w:szCs w:val="18"/>
        </w:rPr>
        <w:t>Eucharists</w:t>
      </w:r>
      <w:proofErr w:type="spellEnd"/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>/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Masses of Easter, Christmas season, Feasts and Memorials of Jesus, Mary, the Angels, Saints who were not martyrs, Weddings, and Funerals, symbolises Purity, Holiness, Joy, Triumph, and the Resurrection. 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Red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- Used on Passion Sunday (Palm Sunday), Good Friday, Pentecost, feasts of the Apostles, Evangelists and Martyrs. Red symbolises the Holy Spirit and the blood of martyrs. 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Green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- Used during Ordinary time, symbolising life, growth and hope. </w:t>
      </w:r>
    </w:p>
    <w:p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Violet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- Used during Lent and Advent, symbolising penance, atonement and expiation. </w:t>
      </w:r>
    </w:p>
    <w:p w:rsidR="00FE3647" w:rsidRPr="00FE3647" w:rsidRDefault="00FE3647" w:rsidP="00FE3647">
      <w:pPr>
        <w:rPr>
          <w:rFonts w:ascii="Century Gothic" w:hAnsi="Century Gothic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Gold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>- More festive than white, which may be used on more solemn days such as Easter and Christmas, and also symbolises joy, triumph and the resurrection.</w:t>
      </w:r>
    </w:p>
    <w:p w:rsidR="00987FF6" w:rsidRDefault="00987FF6"/>
    <w:sectPr w:rsidR="00987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3B" w:rsidRDefault="00FE2E3B" w:rsidP="00FE2E3B">
      <w:pPr>
        <w:spacing w:after="0" w:line="240" w:lineRule="auto"/>
      </w:pPr>
      <w:r>
        <w:separator/>
      </w:r>
    </w:p>
  </w:endnote>
  <w:endnote w:type="continuationSeparator" w:id="0">
    <w:p w:rsidR="00FE2E3B" w:rsidRDefault="00FE2E3B" w:rsidP="00FE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3B" w:rsidRDefault="00FE2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3B" w:rsidRDefault="00FE2E3B" w:rsidP="00FE2E3B">
    <w:pPr>
      <w:pStyle w:val="Footer"/>
      <w:tabs>
        <w:tab w:val="clear" w:pos="9026"/>
      </w:tabs>
      <w:ind w:left="-851" w:right="-1039"/>
    </w:pPr>
    <w:r>
      <w:t xml:space="preserve">London Diocesan Board for Schools Syllabus for Religious Education                 </w:t>
    </w:r>
    <w:bookmarkStart w:id="0" w:name="_GoBack"/>
    <w:bookmarkEnd w:id="0"/>
    <w:r w:rsidRPr="00FE2E3B">
      <w:rPr>
        <w:b/>
      </w:rPr>
      <w:t>London Diocesan Board for Schools</w:t>
    </w:r>
    <w:r>
      <w:t xml:space="preserve"> </w:t>
    </w:r>
    <w:r w:rsidRPr="00FE2E3B">
      <w:rPr>
        <w:noProof/>
        <w:lang w:eastAsia="en-GB"/>
      </w:rPr>
      <w:drawing>
        <wp:inline distT="0" distB="0" distL="0" distR="0">
          <wp:extent cx="476250" cy="484090"/>
          <wp:effectExtent l="0" t="0" r="0" b="0"/>
          <wp:docPr id="1" name="Picture 1" descr="C:\Users\thinny\Desktop\LDB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inny\Desktop\LDBS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430" cy="521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2E3B" w:rsidRDefault="00FE2E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3B" w:rsidRDefault="00FE2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3B" w:rsidRDefault="00FE2E3B" w:rsidP="00FE2E3B">
      <w:pPr>
        <w:spacing w:after="0" w:line="240" w:lineRule="auto"/>
      </w:pPr>
      <w:r>
        <w:separator/>
      </w:r>
    </w:p>
  </w:footnote>
  <w:footnote w:type="continuationSeparator" w:id="0">
    <w:p w:rsidR="00FE2E3B" w:rsidRDefault="00FE2E3B" w:rsidP="00FE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3B" w:rsidRDefault="00FE2E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3B" w:rsidRDefault="00FE2E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3B" w:rsidRDefault="00FE2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47"/>
    <w:rsid w:val="00400FEE"/>
    <w:rsid w:val="00987FF6"/>
    <w:rsid w:val="00FE2E3B"/>
    <w:rsid w:val="00F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0631D-4F4F-49A4-B546-532907C9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3B"/>
  </w:style>
  <w:style w:type="paragraph" w:styleId="Footer">
    <w:name w:val="footer"/>
    <w:basedOn w:val="Normal"/>
    <w:link w:val="FooterChar"/>
    <w:uiPriority w:val="99"/>
    <w:unhideWhenUsed/>
    <w:rsid w:val="00FE2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Thorne</dc:creator>
  <cp:lastModifiedBy>Yee Thinn</cp:lastModifiedBy>
  <cp:revision>3</cp:revision>
  <dcterms:created xsi:type="dcterms:W3CDTF">2017-12-18T09:14:00Z</dcterms:created>
  <dcterms:modified xsi:type="dcterms:W3CDTF">2017-12-18T09:19:00Z</dcterms:modified>
</cp:coreProperties>
</file>